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7D8" w:rsidRPr="002947D8" w:rsidRDefault="002947D8" w:rsidP="002947D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2947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Výroční </w:t>
      </w:r>
      <w:r w:rsidR="005D11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zpráva Obecního úřadu Stavěšice</w:t>
      </w:r>
      <w:r w:rsidRPr="002947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za rok 2011 o činnosti v oblasti poskytování informací dle §18 zákona č. 106/1999 Sb., o svobodném přístupu k informacím.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 1 písm. a)</w:t>
      </w:r>
    </w:p>
    <w:p w:rsidR="002947D8" w:rsidRPr="002947D8" w:rsidRDefault="005D11EE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Obecní úřad Stavěšice</w:t>
      </w:r>
      <w:r w:rsidR="002947D8"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nepřijal během roku 2011 </w:t>
      </w:r>
      <w:r w:rsidR="002947D8"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žádost o informace podle zákona č. 106/1999 Sb. o svobodném přístupu k informa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cím.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 xml:space="preserve">§18 </w:t>
      </w:r>
      <w:proofErr w:type="gramStart"/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odst.1 písm.</w:t>
      </w:r>
      <w:proofErr w:type="gramEnd"/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 xml:space="preserve"> b)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 vyřízení nebylo žádné odvolání.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 1 písm. c)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Soudně nebyl žádný případ řešen.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 1 písm. d)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Sankce za nedodržování tohoto zákona nebyly uplatněny.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 1 písm. e)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Agendu k žádostem ve smyslu zákona č. 106/1999 Sb., o svobodn</w:t>
      </w:r>
      <w:r w:rsidR="00C77AD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ém přístupu k informacím, vede o</w:t>
      </w: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becní úřad. Eviduje se každá písemná žádost, včetně žádostí podaných elektronickou poštou. Ústní podání se neevidují a o poskytnutí informací se nepořizuje záznam.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Žádosti jednoduchého charakteru, k</w:t>
      </w:r>
      <w:bookmarkStart w:id="0" w:name="_GoBack"/>
      <w:bookmarkEnd w:id="0"/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teré nejsou časově </w:t>
      </w:r>
      <w:proofErr w:type="gramStart"/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náročné a odpověď</w:t>
      </w:r>
      <w:proofErr w:type="gramEnd"/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není spojena s finančními náklady, vyřídí zaměstnanec úřadu, jemuž jsou skutečnosti známy a na nějž je dotaz směřován.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 podané informaci je třeba informovat přímého nadřízeného. Pokud se žadatel obrátí s ústní žádostí na věcně nepříslušný úsek, je povinností pracovníka tohoto úseku, poskytnout informace o tom, který úsek je kompetentní k podání objektivní odpovědi, popřípadě mu sdělit kontakt na odpovědnou osobu.</w:t>
      </w:r>
    </w:p>
    <w:p w:rsidR="002947D8" w:rsidRPr="002947D8" w:rsidRDefault="002947D8" w:rsidP="00294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 postup </w:t>
      </w:r>
      <w:r w:rsidR="00C77AD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</w:t>
      </w: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becního úřadu nebyla ve vyřizování informací podle zák. č. 106/1999 Sb., o svobodném přístupu k informacím, podána stížnost. Ve sledovaném období nebyly účtovány žádné náhrady podle § 17 zákona č. 106/1999 Sb.</w:t>
      </w:r>
    </w:p>
    <w:p w:rsidR="0096777F" w:rsidRDefault="0096777F"/>
    <w:sectPr w:rsidR="00967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7D8"/>
    <w:rsid w:val="001872AC"/>
    <w:rsid w:val="002947D8"/>
    <w:rsid w:val="005D11EE"/>
    <w:rsid w:val="0096777F"/>
    <w:rsid w:val="00C7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947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947D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94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947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947D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94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0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1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UzivatelX</dc:creator>
  <cp:lastModifiedBy>UCETNI</cp:lastModifiedBy>
  <cp:revision>4</cp:revision>
  <dcterms:created xsi:type="dcterms:W3CDTF">2012-03-21T11:06:00Z</dcterms:created>
  <dcterms:modified xsi:type="dcterms:W3CDTF">2012-04-11T11:36:00Z</dcterms:modified>
</cp:coreProperties>
</file>